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73C6" w14:textId="3B6FC542" w:rsidR="00692892" w:rsidRDefault="00C95F4A" w:rsidP="00C95F4A">
      <w:pPr>
        <w:spacing w:after="0" w:line="276" w:lineRule="auto"/>
        <w:jc w:val="center"/>
        <w:rPr>
          <w:rStyle w:val="normaltextrun"/>
          <w:rFonts w:eastAsia="Times New Roman" w:cs="Times New Roman"/>
          <w:b/>
          <w:bCs/>
          <w:sz w:val="28"/>
          <w:szCs w:val="28"/>
        </w:rPr>
      </w:pPr>
      <w:r w:rsidRPr="00C95F4A">
        <w:rPr>
          <w:rStyle w:val="normaltextrun"/>
          <w:rFonts w:eastAsia="Times New Roman" w:cs="Times New Roman"/>
          <w:b/>
          <w:bCs/>
          <w:sz w:val="28"/>
          <w:szCs w:val="28"/>
        </w:rPr>
        <w:t>NOER Grant 2024 Updates</w:t>
      </w:r>
    </w:p>
    <w:p w14:paraId="4533F6DA" w14:textId="77777777" w:rsidR="00C95F4A" w:rsidRDefault="00C95F4A" w:rsidP="00C95F4A">
      <w:pPr>
        <w:spacing w:after="0" w:line="276" w:lineRule="auto"/>
        <w:jc w:val="center"/>
        <w:rPr>
          <w:rStyle w:val="normaltextrun"/>
          <w:rFonts w:eastAsia="Times New Roman" w:cs="Times New Roman"/>
          <w:b/>
          <w:bCs/>
          <w:sz w:val="28"/>
          <w:szCs w:val="28"/>
        </w:rPr>
      </w:pPr>
    </w:p>
    <w:tbl>
      <w:tblPr>
        <w:tblStyle w:val="TableGrid"/>
        <w:tblW w:w="10038" w:type="dxa"/>
        <w:tblLook w:val="04A0" w:firstRow="1" w:lastRow="0" w:firstColumn="1" w:lastColumn="0" w:noHBand="0" w:noVBand="1"/>
      </w:tblPr>
      <w:tblGrid>
        <w:gridCol w:w="5019"/>
        <w:gridCol w:w="5019"/>
      </w:tblGrid>
      <w:tr w:rsidR="00C95F4A" w14:paraId="3AE60CE8" w14:textId="77777777" w:rsidTr="00C95F4A">
        <w:trPr>
          <w:trHeight w:val="350"/>
        </w:trPr>
        <w:tc>
          <w:tcPr>
            <w:tcW w:w="5019" w:type="dxa"/>
          </w:tcPr>
          <w:p w14:paraId="002BA957" w14:textId="0D026DC4" w:rsidR="00C95F4A" w:rsidRPr="00C95F4A" w:rsidRDefault="00C95F4A" w:rsidP="00C95F4A">
            <w:pPr>
              <w:spacing w:line="276" w:lineRule="auto"/>
              <w:jc w:val="center"/>
              <w:rPr>
                <w:rStyle w:val="normaltextrun"/>
                <w:rFonts w:eastAsia="Times New Roman" w:cs="Times New Roman"/>
                <w:b/>
                <w:bCs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2023</w:t>
            </w:r>
          </w:p>
        </w:tc>
        <w:tc>
          <w:tcPr>
            <w:tcW w:w="5019" w:type="dxa"/>
          </w:tcPr>
          <w:p w14:paraId="260C24A1" w14:textId="6849CBB6" w:rsidR="00C95F4A" w:rsidRPr="00C95F4A" w:rsidRDefault="00C95F4A" w:rsidP="00C95F4A">
            <w:pPr>
              <w:spacing w:line="276" w:lineRule="auto"/>
              <w:jc w:val="center"/>
              <w:rPr>
                <w:rStyle w:val="normaltextrun"/>
                <w:rFonts w:eastAsia="Times New Roman" w:cs="Times New Roman"/>
                <w:b/>
                <w:bCs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2024</w:t>
            </w:r>
          </w:p>
        </w:tc>
      </w:tr>
      <w:tr w:rsidR="00C95F4A" w14:paraId="6D3E9A65" w14:textId="77777777" w:rsidTr="00C95F4A">
        <w:trPr>
          <w:trHeight w:val="710"/>
        </w:trPr>
        <w:tc>
          <w:tcPr>
            <w:tcW w:w="5019" w:type="dxa"/>
          </w:tcPr>
          <w:p w14:paraId="128595F7" w14:textId="77777777" w:rsid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Microgrant limit:</w:t>
            </w:r>
            <w:r>
              <w:rPr>
                <w:rStyle w:val="normaltextrun"/>
                <w:rFonts w:eastAsia="Times New Roman" w:cs="Times New Roman"/>
              </w:rPr>
              <w:t xml:space="preserve"> $5,000</w:t>
            </w:r>
          </w:p>
          <w:p w14:paraId="2689EF08" w14:textId="6A6AE608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Tier II limit:</w:t>
            </w:r>
            <w:r>
              <w:rPr>
                <w:rStyle w:val="normaltextrun"/>
                <w:rFonts w:eastAsia="Times New Roman" w:cs="Times New Roman"/>
              </w:rPr>
              <w:t xml:space="preserve"> $50,000 </w:t>
            </w:r>
          </w:p>
        </w:tc>
        <w:tc>
          <w:tcPr>
            <w:tcW w:w="5019" w:type="dxa"/>
          </w:tcPr>
          <w:p w14:paraId="38653626" w14:textId="77777777" w:rsid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Microgrant limit:</w:t>
            </w:r>
            <w:r w:rsidRPr="00C95F4A">
              <w:rPr>
                <w:rStyle w:val="normaltextrun"/>
                <w:rFonts w:eastAsia="Times New Roman" w:cs="Times New Roman"/>
              </w:rPr>
              <w:t xml:space="preserve"> $7,500 </w:t>
            </w:r>
          </w:p>
          <w:p w14:paraId="14A3DC14" w14:textId="1DDB32F0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Tier II limit:</w:t>
            </w:r>
            <w:r>
              <w:rPr>
                <w:rStyle w:val="normaltextrun"/>
                <w:rFonts w:eastAsia="Times New Roman" w:cs="Times New Roman"/>
              </w:rPr>
              <w:t xml:space="preserve"> $50,000</w:t>
            </w:r>
          </w:p>
        </w:tc>
      </w:tr>
      <w:tr w:rsidR="00C95F4A" w14:paraId="63BA998C" w14:textId="77777777" w:rsidTr="00C95F4A">
        <w:trPr>
          <w:trHeight w:val="710"/>
        </w:trPr>
        <w:tc>
          <w:tcPr>
            <w:tcW w:w="5019" w:type="dxa"/>
          </w:tcPr>
          <w:p w14:paraId="15B5F833" w14:textId="2D1E838F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Eligible activities</w:t>
            </w:r>
            <w:r>
              <w:rPr>
                <w:rStyle w:val="normaltextrun"/>
                <w:rFonts w:eastAsia="Times New Roman" w:cs="Times New Roman"/>
              </w:rPr>
              <w:t xml:space="preserve">: Did not include teams/leagues </w:t>
            </w:r>
          </w:p>
        </w:tc>
        <w:tc>
          <w:tcPr>
            <w:tcW w:w="5019" w:type="dxa"/>
          </w:tcPr>
          <w:p w14:paraId="00FF7866" w14:textId="54E4D311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Eligible activities:</w:t>
            </w:r>
            <w:r>
              <w:rPr>
                <w:rStyle w:val="normaltextrun"/>
                <w:rFonts w:eastAsia="Times New Roman" w:cs="Times New Roman"/>
              </w:rPr>
              <w:t xml:space="preserve"> Includes teams/leagues that are oriented to outdoor recreation activities </w:t>
            </w:r>
          </w:p>
        </w:tc>
      </w:tr>
      <w:tr w:rsidR="00C95F4A" w14:paraId="37A52C0E" w14:textId="77777777" w:rsidTr="00C95F4A">
        <w:trPr>
          <w:trHeight w:val="969"/>
        </w:trPr>
        <w:tc>
          <w:tcPr>
            <w:tcW w:w="5019" w:type="dxa"/>
          </w:tcPr>
          <w:p w14:paraId="08A18E6B" w14:textId="58DACB4B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Objective Score</w:t>
            </w:r>
            <w:r>
              <w:rPr>
                <w:rStyle w:val="normaltextrun"/>
                <w:rFonts w:eastAsia="Times New Roman" w:cs="Times New Roman"/>
              </w:rPr>
              <w:t>: Audience facing barriers to outdoors</w:t>
            </w:r>
            <w:r w:rsidR="008E352F">
              <w:rPr>
                <w:rStyle w:val="normaltextrun"/>
                <w:rFonts w:eastAsia="Times New Roman" w:cs="Times New Roman"/>
              </w:rPr>
              <w:t>, based on percentage</w:t>
            </w:r>
          </w:p>
        </w:tc>
        <w:tc>
          <w:tcPr>
            <w:tcW w:w="5019" w:type="dxa"/>
          </w:tcPr>
          <w:p w14:paraId="38E155CB" w14:textId="3C12EF1D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Subjective/Objective score</w:t>
            </w:r>
            <w:r>
              <w:rPr>
                <w:rStyle w:val="normaltextrun"/>
                <w:rFonts w:eastAsia="Times New Roman" w:cs="Times New Roman"/>
              </w:rPr>
              <w:t xml:space="preserve">: Audience facing barriers to outdoors will be scored by TAC, using narrative and audience percentage </w:t>
            </w:r>
          </w:p>
        </w:tc>
      </w:tr>
      <w:tr w:rsidR="00C95F4A" w14:paraId="38F10B55" w14:textId="77777777" w:rsidTr="00B2542C">
        <w:trPr>
          <w:trHeight w:val="728"/>
        </w:trPr>
        <w:tc>
          <w:tcPr>
            <w:tcW w:w="5019" w:type="dxa"/>
          </w:tcPr>
          <w:p w14:paraId="5697F0B9" w14:textId="60E0BA7C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Organization question</w:t>
            </w:r>
            <w:r>
              <w:rPr>
                <w:rStyle w:val="normaltextrun"/>
                <w:rFonts w:eastAsia="Times New Roman" w:cs="Times New Roman"/>
              </w:rPr>
              <w:t>: none</w:t>
            </w:r>
          </w:p>
        </w:tc>
        <w:tc>
          <w:tcPr>
            <w:tcW w:w="5019" w:type="dxa"/>
          </w:tcPr>
          <w:p w14:paraId="1DFAC8AB" w14:textId="7F6A642A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C95F4A">
              <w:rPr>
                <w:rStyle w:val="normaltextrun"/>
                <w:rFonts w:eastAsia="Times New Roman" w:cs="Times New Roman"/>
                <w:b/>
                <w:bCs/>
              </w:rPr>
              <w:t>Organization question</w:t>
            </w:r>
            <w:r>
              <w:rPr>
                <w:rStyle w:val="normaltextrun"/>
                <w:rFonts w:eastAsia="Times New Roman" w:cs="Times New Roman"/>
              </w:rPr>
              <w:t xml:space="preserve">: Worth </w:t>
            </w:r>
            <w:r w:rsidR="00B2542C">
              <w:rPr>
                <w:rStyle w:val="normaltextrun"/>
                <w:rFonts w:eastAsia="Times New Roman" w:cs="Times New Roman"/>
              </w:rPr>
              <w:t>10 points</w:t>
            </w:r>
            <w:r>
              <w:rPr>
                <w:rStyle w:val="normaltextrun"/>
                <w:rFonts w:eastAsia="Times New Roman" w:cs="Times New Roman"/>
              </w:rPr>
              <w:t xml:space="preserve">, in addition to project overview question </w:t>
            </w:r>
          </w:p>
        </w:tc>
      </w:tr>
      <w:tr w:rsidR="00C95F4A" w14:paraId="7726782B" w14:textId="77777777" w:rsidTr="00C95F4A">
        <w:trPr>
          <w:trHeight w:val="1007"/>
        </w:trPr>
        <w:tc>
          <w:tcPr>
            <w:tcW w:w="5019" w:type="dxa"/>
          </w:tcPr>
          <w:p w14:paraId="124C9319" w14:textId="4ABFAF2D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B2542C">
              <w:rPr>
                <w:rStyle w:val="normaltextrun"/>
                <w:rFonts w:eastAsia="Times New Roman" w:cs="Times New Roman"/>
                <w:b/>
                <w:bCs/>
              </w:rPr>
              <w:t>Program impact</w:t>
            </w:r>
            <w:r w:rsidR="00B2542C" w:rsidRPr="00B2542C">
              <w:rPr>
                <w:rStyle w:val="normaltextrun"/>
                <w:rFonts w:eastAsia="Times New Roman" w:cs="Times New Roman"/>
                <w:b/>
                <w:bCs/>
              </w:rPr>
              <w:t>s</w:t>
            </w:r>
            <w:r>
              <w:rPr>
                <w:rStyle w:val="normaltextrun"/>
                <w:rFonts w:eastAsia="Times New Roman" w:cs="Times New Roman"/>
              </w:rPr>
              <w:t xml:space="preserve">: </w:t>
            </w:r>
            <w:r w:rsidR="00B2542C">
              <w:rPr>
                <w:rStyle w:val="normaltextrun"/>
                <w:rFonts w:eastAsia="Times New Roman" w:cs="Times New Roman"/>
              </w:rPr>
              <w:t>All Tier II applicants scored on all nine possible program impact areas</w:t>
            </w:r>
          </w:p>
        </w:tc>
        <w:tc>
          <w:tcPr>
            <w:tcW w:w="5019" w:type="dxa"/>
          </w:tcPr>
          <w:p w14:paraId="1EB3EA0B" w14:textId="7830C722" w:rsidR="00C95F4A" w:rsidRPr="00C95F4A" w:rsidRDefault="00C95F4A" w:rsidP="00C95F4A">
            <w:pPr>
              <w:spacing w:line="276" w:lineRule="auto"/>
              <w:rPr>
                <w:rStyle w:val="normaltextrun"/>
                <w:rFonts w:eastAsia="Times New Roman" w:cs="Times New Roman"/>
              </w:rPr>
            </w:pPr>
            <w:r w:rsidRPr="00F04188">
              <w:rPr>
                <w:rStyle w:val="normaltextrun"/>
                <w:rFonts w:eastAsia="Times New Roman" w:cs="Times New Roman"/>
                <w:b/>
                <w:bCs/>
              </w:rPr>
              <w:t>Program impact</w:t>
            </w:r>
            <w:r w:rsidR="00B2542C" w:rsidRPr="00F04188">
              <w:rPr>
                <w:rStyle w:val="normaltextrun"/>
                <w:rFonts w:eastAsia="Times New Roman" w:cs="Times New Roman"/>
                <w:b/>
                <w:bCs/>
              </w:rPr>
              <w:t>s</w:t>
            </w:r>
            <w:r w:rsidRPr="00F04188">
              <w:rPr>
                <w:rStyle w:val="normaltextrun"/>
                <w:rFonts w:eastAsia="Times New Roman" w:cs="Times New Roman"/>
                <w:b/>
                <w:bCs/>
              </w:rPr>
              <w:t>:</w:t>
            </w:r>
            <w:r>
              <w:rPr>
                <w:rStyle w:val="normaltextrun"/>
                <w:rFonts w:eastAsia="Times New Roman" w:cs="Times New Roman"/>
              </w:rPr>
              <w:t xml:space="preserve"> </w:t>
            </w:r>
            <w:r w:rsidR="00B2542C">
              <w:rPr>
                <w:rStyle w:val="normaltextrun"/>
                <w:rFonts w:eastAsia="Times New Roman" w:cs="Times New Roman"/>
              </w:rPr>
              <w:t xml:space="preserve">Tier II applicants will be asked to speak to five of nine program impact areas, focusing on their specific program strengths </w:t>
            </w:r>
          </w:p>
        </w:tc>
      </w:tr>
    </w:tbl>
    <w:p w14:paraId="76BFF8F5" w14:textId="77777777" w:rsidR="00C95F4A" w:rsidRDefault="00C95F4A" w:rsidP="00C95F4A">
      <w:pPr>
        <w:spacing w:after="0" w:line="276" w:lineRule="auto"/>
        <w:jc w:val="center"/>
        <w:rPr>
          <w:rStyle w:val="normaltextrun"/>
          <w:rFonts w:eastAsia="Times New Roman" w:cs="Times New Roman"/>
          <w:b/>
          <w:bCs/>
          <w:sz w:val="28"/>
          <w:szCs w:val="28"/>
        </w:rPr>
      </w:pPr>
    </w:p>
    <w:p w14:paraId="66D8A650" w14:textId="126885FD" w:rsidR="00C95F4A" w:rsidRDefault="00C95F4A" w:rsidP="00C95F4A">
      <w:pPr>
        <w:spacing w:after="0" w:line="276" w:lineRule="auto"/>
        <w:rPr>
          <w:rStyle w:val="normaltextrun"/>
          <w:rFonts w:eastAsia="Times New Roman" w:cs="Times New Roman"/>
          <w:b/>
          <w:bCs/>
        </w:rPr>
      </w:pPr>
      <w:r>
        <w:rPr>
          <w:rStyle w:val="normaltextrun"/>
          <w:rFonts w:eastAsia="Times New Roman" w:cs="Times New Roman"/>
          <w:b/>
          <w:bCs/>
        </w:rPr>
        <w:t xml:space="preserve">Important 2024 Dates: </w:t>
      </w:r>
    </w:p>
    <w:p w14:paraId="5179FF50" w14:textId="77777777" w:rsidR="00C95F4A" w:rsidRDefault="00C95F4A" w:rsidP="00C95F4A">
      <w:pPr>
        <w:spacing w:after="0" w:line="276" w:lineRule="auto"/>
        <w:rPr>
          <w:rStyle w:val="normaltextrun"/>
          <w:rFonts w:eastAsia="Times New Roman" w:cs="Times New Roman"/>
          <w:b/>
          <w:bCs/>
        </w:rPr>
      </w:pPr>
    </w:p>
    <w:p w14:paraId="0B20685C" w14:textId="338F8A9C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 w:rsidRPr="00361A91">
        <w:rPr>
          <w:rStyle w:val="normaltextrun"/>
          <w:rFonts w:eastAsia="Times New Roman" w:cs="Times New Roman"/>
          <w:b/>
          <w:bCs/>
        </w:rPr>
        <w:t>Aug 1:</w:t>
      </w:r>
      <w:r>
        <w:rPr>
          <w:rStyle w:val="normaltextrun"/>
          <w:rFonts w:eastAsia="Times New Roman" w:cs="Times New Roman"/>
        </w:rPr>
        <w:t xml:space="preserve"> Application opens </w:t>
      </w:r>
    </w:p>
    <w:p w14:paraId="3F0E26B5" w14:textId="025FF1CF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 w:rsidRPr="00361A91">
        <w:rPr>
          <w:rStyle w:val="normaltextrun"/>
          <w:rFonts w:eastAsia="Times New Roman" w:cs="Times New Roman"/>
          <w:b/>
          <w:bCs/>
        </w:rPr>
        <w:t>Oct 4:</w:t>
      </w:r>
      <w:r>
        <w:rPr>
          <w:rStyle w:val="normaltextrun"/>
          <w:rFonts w:eastAsia="Times New Roman" w:cs="Times New Roman"/>
        </w:rPr>
        <w:t xml:space="preserve"> Applications due</w:t>
      </w:r>
    </w:p>
    <w:p w14:paraId="780D015A" w14:textId="09EFD06C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 w:rsidRPr="00361A91">
        <w:rPr>
          <w:rStyle w:val="normaltextrun"/>
          <w:rFonts w:eastAsia="Times New Roman" w:cs="Times New Roman"/>
          <w:b/>
          <w:bCs/>
        </w:rPr>
        <w:t>Oct 10:</w:t>
      </w:r>
      <w:r>
        <w:rPr>
          <w:rStyle w:val="normaltextrun"/>
          <w:rFonts w:eastAsia="Times New Roman" w:cs="Times New Roman"/>
        </w:rPr>
        <w:t xml:space="preserve"> ABOR meeting and scoring training </w:t>
      </w:r>
    </w:p>
    <w:p w14:paraId="45F8B9B7" w14:textId="3A742F3C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 w:rsidRPr="00361A91">
        <w:rPr>
          <w:rStyle w:val="normaltextrun"/>
          <w:rFonts w:eastAsia="Times New Roman" w:cs="Times New Roman"/>
          <w:b/>
          <w:bCs/>
        </w:rPr>
        <w:t>Nov 4:</w:t>
      </w:r>
      <w:r>
        <w:rPr>
          <w:rStyle w:val="normaltextrun"/>
          <w:rFonts w:eastAsia="Times New Roman" w:cs="Times New Roman"/>
        </w:rPr>
        <w:t xml:space="preserve"> ABOR scores due </w:t>
      </w:r>
    </w:p>
    <w:p w14:paraId="6C29A98D" w14:textId="4EF4A8A4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 w:rsidRPr="00361A91">
        <w:rPr>
          <w:rStyle w:val="normaltextrun"/>
          <w:rFonts w:eastAsia="Times New Roman" w:cs="Times New Roman"/>
          <w:b/>
          <w:bCs/>
        </w:rPr>
        <w:t>Nov 12:</w:t>
      </w:r>
      <w:r>
        <w:rPr>
          <w:rStyle w:val="normaltextrun"/>
          <w:rFonts w:eastAsia="Times New Roman" w:cs="Times New Roman"/>
        </w:rPr>
        <w:t xml:space="preserve"> Top Tier II written scores will give presentations </w:t>
      </w:r>
    </w:p>
    <w:p w14:paraId="7A936C18" w14:textId="607DC7C8" w:rsid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>
        <w:rPr>
          <w:rStyle w:val="normaltextrun"/>
          <w:rFonts w:eastAsia="Times New Roman" w:cs="Times New Roman"/>
        </w:rPr>
        <w:tab/>
        <w:t xml:space="preserve">Virtual or in-person option? </w:t>
      </w:r>
    </w:p>
    <w:p w14:paraId="718E28DE" w14:textId="7E87B793" w:rsidR="00C95F4A" w:rsidRPr="00C95F4A" w:rsidRDefault="00C95F4A" w:rsidP="00C95F4A">
      <w:pPr>
        <w:spacing w:after="0" w:line="360" w:lineRule="auto"/>
        <w:rPr>
          <w:rStyle w:val="normaltextrun"/>
          <w:rFonts w:eastAsia="Times New Roman" w:cs="Times New Roman"/>
        </w:rPr>
      </w:pPr>
      <w:r>
        <w:rPr>
          <w:rStyle w:val="normaltextrun"/>
          <w:rFonts w:eastAsia="Times New Roman" w:cs="Times New Roman"/>
        </w:rPr>
        <w:tab/>
        <w:t>Top ten or top fifteen</w:t>
      </w:r>
      <w:r w:rsidR="00F04188">
        <w:rPr>
          <w:rStyle w:val="normaltextrun"/>
          <w:rFonts w:eastAsia="Times New Roman" w:cs="Times New Roman"/>
        </w:rPr>
        <w:t xml:space="preserve"> to give presentations</w:t>
      </w:r>
      <w:r>
        <w:rPr>
          <w:rStyle w:val="normaltextrun"/>
          <w:rFonts w:eastAsia="Times New Roman" w:cs="Times New Roman"/>
        </w:rPr>
        <w:t xml:space="preserve">? </w:t>
      </w:r>
    </w:p>
    <w:sectPr w:rsidR="00C95F4A" w:rsidRPr="00C95F4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44AF" w14:textId="77777777" w:rsidR="002E4E85" w:rsidRDefault="002E4E85" w:rsidP="004F4C6B">
      <w:pPr>
        <w:spacing w:after="0" w:line="240" w:lineRule="auto"/>
      </w:pPr>
      <w:r>
        <w:separator/>
      </w:r>
    </w:p>
  </w:endnote>
  <w:endnote w:type="continuationSeparator" w:id="0">
    <w:p w14:paraId="06BBDAEA" w14:textId="77777777" w:rsidR="002E4E85" w:rsidRDefault="002E4E85" w:rsidP="004F4C6B">
      <w:pPr>
        <w:spacing w:after="0" w:line="240" w:lineRule="auto"/>
      </w:pPr>
      <w:r>
        <w:continuationSeparator/>
      </w:r>
    </w:p>
  </w:endnote>
  <w:endnote w:type="continuationNotice" w:id="1">
    <w:p w14:paraId="348E475D" w14:textId="77777777" w:rsidR="002E4E85" w:rsidRDefault="002E4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6978" w14:textId="77777777" w:rsidR="002E4E85" w:rsidRDefault="002E4E85" w:rsidP="004F4C6B">
      <w:pPr>
        <w:spacing w:after="0" w:line="240" w:lineRule="auto"/>
      </w:pPr>
      <w:r>
        <w:separator/>
      </w:r>
    </w:p>
  </w:footnote>
  <w:footnote w:type="continuationSeparator" w:id="0">
    <w:p w14:paraId="23EC3ACE" w14:textId="77777777" w:rsidR="002E4E85" w:rsidRDefault="002E4E85" w:rsidP="004F4C6B">
      <w:pPr>
        <w:spacing w:after="0" w:line="240" w:lineRule="auto"/>
      </w:pPr>
      <w:r>
        <w:continuationSeparator/>
      </w:r>
    </w:p>
  </w:footnote>
  <w:footnote w:type="continuationNotice" w:id="1">
    <w:p w14:paraId="56A197AB" w14:textId="77777777" w:rsidR="002E4E85" w:rsidRDefault="002E4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F315" w14:textId="77777777" w:rsidR="00C95F4A" w:rsidRDefault="00B238AF" w:rsidP="00C95F4A">
    <w:pPr>
      <w:pStyle w:val="Header"/>
      <w:tabs>
        <w:tab w:val="clear" w:pos="4680"/>
        <w:tab w:val="clear" w:pos="9360"/>
        <w:tab w:val="left" w:pos="2490"/>
      </w:tabs>
    </w:pPr>
    <w:r>
      <w:t xml:space="preserve">    </w:t>
    </w:r>
    <w:r w:rsidR="00C95F4A">
      <w:tab/>
    </w:r>
  </w:p>
  <w:tbl>
    <w:tblPr>
      <w:tblW w:w="110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32"/>
      <w:gridCol w:w="4917"/>
    </w:tblGrid>
    <w:tr w:rsidR="00C95F4A" w14:paraId="4A387720" w14:textId="77777777" w:rsidTr="00D54D63">
      <w:trPr>
        <w:trHeight w:val="1499"/>
        <w:jc w:val="center"/>
      </w:trPr>
      <w:tc>
        <w:tcPr>
          <w:tcW w:w="6132" w:type="dxa"/>
        </w:tcPr>
        <w:p w14:paraId="5AE75CDF" w14:textId="77777777" w:rsidR="00C95F4A" w:rsidRDefault="00C95F4A" w:rsidP="00C95F4A">
          <w:pPr>
            <w:pStyle w:val="TableParagraph"/>
            <w:spacing w:before="6" w:line="240" w:lineRule="auto"/>
            <w:ind w:left="0" w:right="0"/>
            <w:jc w:val="left"/>
            <w:rPr>
              <w:rFonts w:ascii="Times New Roman"/>
              <w:sz w:val="3"/>
              <w:szCs w:val="3"/>
            </w:rPr>
          </w:pPr>
          <w:r w:rsidRPr="121DB724">
            <w:rPr>
              <w:rFonts w:ascii="Times New Roman"/>
              <w:sz w:val="3"/>
              <w:szCs w:val="3"/>
            </w:rPr>
            <w:t>30</w:t>
          </w:r>
          <w:r>
            <w:rPr>
              <w:rFonts w:ascii="Times New Roman"/>
              <w:noProof/>
              <w:sz w:val="20"/>
            </w:rPr>
            <w:drawing>
              <wp:inline distT="0" distB="0" distL="0" distR="0" wp14:anchorId="733ED838" wp14:editId="4CF9D521">
                <wp:extent cx="3486150" cy="948438"/>
                <wp:effectExtent l="0" t="0" r="0" b="4445"/>
                <wp:docPr id="1760623213" name="Picture 176062321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0623213" name="Picture 176062321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6027" cy="95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E2B498" w14:textId="77777777" w:rsidR="00C95F4A" w:rsidRDefault="00C95F4A" w:rsidP="00C95F4A">
          <w:pPr>
            <w:pStyle w:val="TableParagraph"/>
            <w:spacing w:line="240" w:lineRule="auto"/>
            <w:ind w:left="154" w:right="0"/>
            <w:rPr>
              <w:rFonts w:ascii="Times New Roman"/>
              <w:sz w:val="20"/>
            </w:rPr>
          </w:pPr>
        </w:p>
      </w:tc>
      <w:tc>
        <w:tcPr>
          <w:tcW w:w="4917" w:type="dxa"/>
        </w:tcPr>
        <w:p w14:paraId="2C372667" w14:textId="77777777" w:rsidR="00C95F4A" w:rsidRDefault="00C95F4A" w:rsidP="00C95F4A">
          <w:pPr>
            <w:pStyle w:val="TableParagraph"/>
            <w:spacing w:line="262" w:lineRule="exact"/>
            <w:ind w:left="3164" w:right="0"/>
            <w:jc w:val="left"/>
            <w:rPr>
              <w:rFonts w:ascii="Calibri"/>
              <w:b/>
            </w:rPr>
          </w:pPr>
          <w:r>
            <w:rPr>
              <w:rFonts w:ascii="Calibri"/>
              <w:b/>
              <w:color w:val="001F5F"/>
            </w:rPr>
            <w:t>STATE</w:t>
          </w:r>
          <w:r>
            <w:rPr>
              <w:rFonts w:ascii="Calibri"/>
              <w:b/>
              <w:color w:val="001F5F"/>
              <w:spacing w:val="-1"/>
            </w:rPr>
            <w:t xml:space="preserve"> </w:t>
          </w:r>
          <w:r>
            <w:rPr>
              <w:rFonts w:ascii="Calibri"/>
              <w:b/>
              <w:color w:val="001F5F"/>
            </w:rPr>
            <w:t>OF</w:t>
          </w:r>
          <w:r>
            <w:rPr>
              <w:rFonts w:ascii="Calibri"/>
              <w:b/>
              <w:color w:val="001F5F"/>
              <w:spacing w:val="-4"/>
            </w:rPr>
            <w:t xml:space="preserve"> </w:t>
          </w:r>
          <w:r>
            <w:rPr>
              <w:rFonts w:ascii="Calibri"/>
              <w:b/>
              <w:color w:val="001F5F"/>
            </w:rPr>
            <w:t>NEVADA</w:t>
          </w:r>
        </w:p>
        <w:p w14:paraId="5AC90892" w14:textId="77777777" w:rsidR="00C95F4A" w:rsidRDefault="00C95F4A" w:rsidP="00C95F4A">
          <w:pPr>
            <w:pStyle w:val="TableParagraph"/>
            <w:spacing w:before="42" w:line="240" w:lineRule="auto"/>
            <w:ind w:left="0" w:right="49"/>
            <w:jc w:val="right"/>
            <w:rPr>
              <w:rFonts w:ascii="Calibri"/>
              <w:b/>
            </w:rPr>
          </w:pPr>
          <w:r>
            <w:rPr>
              <w:rFonts w:ascii="Calibri"/>
              <w:b/>
              <w:color w:val="001F5F"/>
            </w:rPr>
            <w:t>Department</w:t>
          </w:r>
          <w:r>
            <w:rPr>
              <w:rFonts w:ascii="Calibri"/>
              <w:b/>
              <w:color w:val="001F5F"/>
              <w:spacing w:val="-4"/>
            </w:rPr>
            <w:t xml:space="preserve"> </w:t>
          </w:r>
          <w:r>
            <w:rPr>
              <w:rFonts w:ascii="Calibri"/>
              <w:b/>
              <w:color w:val="001F5F"/>
            </w:rPr>
            <w:t>of</w:t>
          </w:r>
          <w:r>
            <w:rPr>
              <w:rFonts w:ascii="Calibri"/>
              <w:b/>
              <w:color w:val="001F5F"/>
              <w:spacing w:val="-5"/>
            </w:rPr>
            <w:t xml:space="preserve"> </w:t>
          </w:r>
          <w:r>
            <w:rPr>
              <w:rFonts w:ascii="Calibri"/>
              <w:b/>
              <w:color w:val="001F5F"/>
            </w:rPr>
            <w:t>Conservation</w:t>
          </w:r>
          <w:r>
            <w:rPr>
              <w:rFonts w:ascii="Calibri"/>
              <w:b/>
              <w:color w:val="001F5F"/>
              <w:spacing w:val="-5"/>
            </w:rPr>
            <w:t xml:space="preserve"> </w:t>
          </w:r>
          <w:r>
            <w:rPr>
              <w:rFonts w:ascii="Calibri"/>
              <w:b/>
              <w:color w:val="001F5F"/>
            </w:rPr>
            <w:t>&amp;</w:t>
          </w:r>
          <w:r>
            <w:rPr>
              <w:rFonts w:ascii="Calibri"/>
              <w:b/>
              <w:color w:val="001F5F"/>
              <w:spacing w:val="-4"/>
            </w:rPr>
            <w:t xml:space="preserve"> </w:t>
          </w:r>
          <w:r>
            <w:rPr>
              <w:rFonts w:ascii="Calibri"/>
              <w:b/>
              <w:color w:val="001F5F"/>
            </w:rPr>
            <w:t>Natural Resources</w:t>
          </w:r>
        </w:p>
        <w:p w14:paraId="6D5AA9FE" w14:textId="77777777" w:rsidR="00C95F4A" w:rsidRDefault="00C95F4A" w:rsidP="00C95F4A">
          <w:pPr>
            <w:pStyle w:val="TableParagraph"/>
            <w:spacing w:before="41" w:line="276" w:lineRule="auto"/>
            <w:ind w:left="2177" w:right="48" w:firstLine="676"/>
            <w:jc w:val="right"/>
            <w:rPr>
              <w:rFonts w:ascii="Calibri"/>
              <w:sz w:val="20"/>
            </w:rPr>
          </w:pPr>
          <w:r>
            <w:rPr>
              <w:rFonts w:ascii="Calibri"/>
              <w:b/>
              <w:color w:val="001F5F"/>
              <w:sz w:val="20"/>
            </w:rPr>
            <w:t>Joe</w:t>
          </w:r>
          <w:r>
            <w:rPr>
              <w:rFonts w:ascii="Calibri"/>
              <w:b/>
              <w:color w:val="001F5F"/>
              <w:spacing w:val="-9"/>
              <w:sz w:val="20"/>
            </w:rPr>
            <w:t xml:space="preserve"> </w:t>
          </w:r>
          <w:r>
            <w:rPr>
              <w:rFonts w:ascii="Calibri"/>
              <w:b/>
              <w:color w:val="001F5F"/>
              <w:sz w:val="20"/>
            </w:rPr>
            <w:t>Lombardo</w:t>
          </w:r>
          <w:r>
            <w:rPr>
              <w:rFonts w:ascii="Calibri"/>
              <w:color w:val="001F5F"/>
              <w:sz w:val="20"/>
            </w:rPr>
            <w:t>,</w:t>
          </w:r>
          <w:r>
            <w:rPr>
              <w:rFonts w:ascii="Calibri"/>
              <w:color w:val="001F5F"/>
              <w:spacing w:val="-9"/>
              <w:sz w:val="20"/>
            </w:rPr>
            <w:t xml:space="preserve"> </w:t>
          </w:r>
          <w:r>
            <w:rPr>
              <w:rFonts w:ascii="Calibri"/>
              <w:i/>
              <w:color w:val="001F5F"/>
              <w:sz w:val="20"/>
            </w:rPr>
            <w:t>Governor</w:t>
          </w:r>
          <w:r>
            <w:rPr>
              <w:rFonts w:ascii="Calibri"/>
              <w:i/>
              <w:color w:val="001F5F"/>
              <w:spacing w:val="-42"/>
              <w:sz w:val="20"/>
            </w:rPr>
            <w:t xml:space="preserve"> </w:t>
          </w:r>
          <w:r>
            <w:rPr>
              <w:rFonts w:ascii="Calibri"/>
              <w:b/>
              <w:color w:val="001F5F"/>
              <w:sz w:val="20"/>
            </w:rPr>
            <w:t>James A. Settelmeyer</w:t>
          </w:r>
          <w:r>
            <w:rPr>
              <w:rFonts w:ascii="Calibri"/>
              <w:color w:val="001F5F"/>
              <w:sz w:val="20"/>
            </w:rPr>
            <w:t xml:space="preserve">, </w:t>
          </w:r>
          <w:r>
            <w:rPr>
              <w:rFonts w:ascii="Calibri"/>
              <w:i/>
              <w:color w:val="001F5F"/>
              <w:sz w:val="20"/>
            </w:rPr>
            <w:t>Director</w:t>
          </w:r>
          <w:r>
            <w:rPr>
              <w:rFonts w:ascii="Calibri"/>
              <w:i/>
              <w:color w:val="001F5F"/>
              <w:spacing w:val="1"/>
              <w:sz w:val="20"/>
            </w:rPr>
            <w:t xml:space="preserve"> </w:t>
          </w:r>
          <w:r>
            <w:rPr>
              <w:rFonts w:ascii="Calibri"/>
              <w:b/>
              <w:color w:val="001F5F"/>
              <w:sz w:val="20"/>
            </w:rPr>
            <w:t>Denise</w:t>
          </w:r>
          <w:r>
            <w:rPr>
              <w:rFonts w:ascii="Calibri"/>
              <w:b/>
              <w:color w:val="001F5F"/>
              <w:spacing w:val="-7"/>
              <w:sz w:val="20"/>
            </w:rPr>
            <w:t xml:space="preserve"> </w:t>
          </w:r>
          <w:r>
            <w:rPr>
              <w:rFonts w:ascii="Calibri"/>
              <w:b/>
              <w:color w:val="001F5F"/>
              <w:sz w:val="20"/>
            </w:rPr>
            <w:t>K.</w:t>
          </w:r>
          <w:r>
            <w:rPr>
              <w:rFonts w:ascii="Calibri"/>
              <w:b/>
              <w:color w:val="001F5F"/>
              <w:spacing w:val="-6"/>
              <w:sz w:val="20"/>
            </w:rPr>
            <w:t xml:space="preserve"> </w:t>
          </w:r>
          <w:r>
            <w:rPr>
              <w:rFonts w:ascii="Calibri"/>
              <w:b/>
              <w:color w:val="001F5F"/>
              <w:sz w:val="20"/>
            </w:rPr>
            <w:t>Beronio,</w:t>
          </w:r>
          <w:r>
            <w:rPr>
              <w:rFonts w:ascii="Calibri"/>
              <w:b/>
              <w:color w:val="001F5F"/>
              <w:spacing w:val="-6"/>
              <w:sz w:val="20"/>
            </w:rPr>
            <w:t xml:space="preserve"> </w:t>
          </w:r>
          <w:r>
            <w:rPr>
              <w:rFonts w:ascii="Calibri"/>
              <w:color w:val="001F5F"/>
              <w:sz w:val="20"/>
            </w:rPr>
            <w:t>Administrator</w:t>
          </w:r>
        </w:p>
      </w:tc>
    </w:tr>
  </w:tbl>
  <w:p w14:paraId="6399D213" w14:textId="1E41AB36" w:rsidR="004F4C6B" w:rsidRDefault="004F4C6B" w:rsidP="00C95F4A">
    <w:pPr>
      <w:pStyle w:val="Header"/>
      <w:tabs>
        <w:tab w:val="clear" w:pos="4680"/>
        <w:tab w:val="clear" w:pos="9360"/>
        <w:tab w:val="left" w:pos="24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B"/>
    <w:rsid w:val="0001348B"/>
    <w:rsid w:val="00021A0B"/>
    <w:rsid w:val="0002225C"/>
    <w:rsid w:val="00071073"/>
    <w:rsid w:val="000711A6"/>
    <w:rsid w:val="0009082B"/>
    <w:rsid w:val="000975E5"/>
    <w:rsid w:val="00097ECB"/>
    <w:rsid w:val="000F319A"/>
    <w:rsid w:val="0011039C"/>
    <w:rsid w:val="0012424A"/>
    <w:rsid w:val="00124E77"/>
    <w:rsid w:val="00150B79"/>
    <w:rsid w:val="001524E4"/>
    <w:rsid w:val="00167933"/>
    <w:rsid w:val="001C58BF"/>
    <w:rsid w:val="001D1AED"/>
    <w:rsid w:val="00233BF7"/>
    <w:rsid w:val="0023505F"/>
    <w:rsid w:val="00237724"/>
    <w:rsid w:val="002461DB"/>
    <w:rsid w:val="0025267D"/>
    <w:rsid w:val="00280655"/>
    <w:rsid w:val="002964CE"/>
    <w:rsid w:val="002964F3"/>
    <w:rsid w:val="002D0319"/>
    <w:rsid w:val="002E4E85"/>
    <w:rsid w:val="002E596B"/>
    <w:rsid w:val="002F500F"/>
    <w:rsid w:val="0032160C"/>
    <w:rsid w:val="00361A91"/>
    <w:rsid w:val="003C0C1A"/>
    <w:rsid w:val="00433764"/>
    <w:rsid w:val="00446BBC"/>
    <w:rsid w:val="004C0B38"/>
    <w:rsid w:val="004D03A3"/>
    <w:rsid w:val="004F4C6B"/>
    <w:rsid w:val="00515C8A"/>
    <w:rsid w:val="00525D15"/>
    <w:rsid w:val="00544202"/>
    <w:rsid w:val="00582ADC"/>
    <w:rsid w:val="005A3937"/>
    <w:rsid w:val="005C0A32"/>
    <w:rsid w:val="005C7845"/>
    <w:rsid w:val="005E6520"/>
    <w:rsid w:val="00610E90"/>
    <w:rsid w:val="00623360"/>
    <w:rsid w:val="00661D61"/>
    <w:rsid w:val="00692892"/>
    <w:rsid w:val="006C5FE9"/>
    <w:rsid w:val="006D7CBB"/>
    <w:rsid w:val="0070209B"/>
    <w:rsid w:val="007344E6"/>
    <w:rsid w:val="00750EE8"/>
    <w:rsid w:val="00785248"/>
    <w:rsid w:val="00804CE6"/>
    <w:rsid w:val="008117A6"/>
    <w:rsid w:val="00853A3A"/>
    <w:rsid w:val="00863855"/>
    <w:rsid w:val="00875739"/>
    <w:rsid w:val="008A1F15"/>
    <w:rsid w:val="008E352F"/>
    <w:rsid w:val="00901856"/>
    <w:rsid w:val="009324C9"/>
    <w:rsid w:val="009635CE"/>
    <w:rsid w:val="009678A5"/>
    <w:rsid w:val="00970374"/>
    <w:rsid w:val="00994B95"/>
    <w:rsid w:val="009B26D1"/>
    <w:rsid w:val="00A00D53"/>
    <w:rsid w:val="00A30B80"/>
    <w:rsid w:val="00A34548"/>
    <w:rsid w:val="00A8116D"/>
    <w:rsid w:val="00AB2EA2"/>
    <w:rsid w:val="00AE5121"/>
    <w:rsid w:val="00B238AF"/>
    <w:rsid w:val="00B2542C"/>
    <w:rsid w:val="00B3323F"/>
    <w:rsid w:val="00B60089"/>
    <w:rsid w:val="00BB157D"/>
    <w:rsid w:val="00BF4390"/>
    <w:rsid w:val="00C15DD9"/>
    <w:rsid w:val="00C17D90"/>
    <w:rsid w:val="00C2552A"/>
    <w:rsid w:val="00C635AD"/>
    <w:rsid w:val="00C95F4A"/>
    <w:rsid w:val="00CC1406"/>
    <w:rsid w:val="00CD342B"/>
    <w:rsid w:val="00D76D4F"/>
    <w:rsid w:val="00D9339F"/>
    <w:rsid w:val="00DD03C2"/>
    <w:rsid w:val="00DE554E"/>
    <w:rsid w:val="00E63EAF"/>
    <w:rsid w:val="00E75A45"/>
    <w:rsid w:val="00E9037E"/>
    <w:rsid w:val="00EA3CFD"/>
    <w:rsid w:val="00F04188"/>
    <w:rsid w:val="00F05310"/>
    <w:rsid w:val="00F62771"/>
    <w:rsid w:val="011770BC"/>
    <w:rsid w:val="02835108"/>
    <w:rsid w:val="02B923D6"/>
    <w:rsid w:val="031778B9"/>
    <w:rsid w:val="0400289F"/>
    <w:rsid w:val="05D70676"/>
    <w:rsid w:val="06122E1A"/>
    <w:rsid w:val="062289A3"/>
    <w:rsid w:val="064EB4D4"/>
    <w:rsid w:val="06D82B1B"/>
    <w:rsid w:val="06EDBA09"/>
    <w:rsid w:val="06FF616C"/>
    <w:rsid w:val="081E291A"/>
    <w:rsid w:val="08273FD3"/>
    <w:rsid w:val="08886084"/>
    <w:rsid w:val="08FFEE18"/>
    <w:rsid w:val="0939A3F2"/>
    <w:rsid w:val="09B447DA"/>
    <w:rsid w:val="0A1CFC01"/>
    <w:rsid w:val="0A20A2EF"/>
    <w:rsid w:val="0A548EB4"/>
    <w:rsid w:val="0B9BFEBD"/>
    <w:rsid w:val="0BF4925C"/>
    <w:rsid w:val="0C94C381"/>
    <w:rsid w:val="0CDAA232"/>
    <w:rsid w:val="0CF38DC3"/>
    <w:rsid w:val="0D189C92"/>
    <w:rsid w:val="0FC5DC08"/>
    <w:rsid w:val="103D97F5"/>
    <w:rsid w:val="10896189"/>
    <w:rsid w:val="1097CE6E"/>
    <w:rsid w:val="11179EEA"/>
    <w:rsid w:val="11CCF9F3"/>
    <w:rsid w:val="122CE3D5"/>
    <w:rsid w:val="12339ECF"/>
    <w:rsid w:val="127E0731"/>
    <w:rsid w:val="14B68BD8"/>
    <w:rsid w:val="1574729F"/>
    <w:rsid w:val="15DEFA6A"/>
    <w:rsid w:val="163A9E67"/>
    <w:rsid w:val="167AD651"/>
    <w:rsid w:val="16EEE795"/>
    <w:rsid w:val="17759737"/>
    <w:rsid w:val="17F7C212"/>
    <w:rsid w:val="18D0AC3B"/>
    <w:rsid w:val="18F7FA8C"/>
    <w:rsid w:val="190EDF47"/>
    <w:rsid w:val="193C500F"/>
    <w:rsid w:val="1B0EE12A"/>
    <w:rsid w:val="1B7E3F34"/>
    <w:rsid w:val="1C5EB9F8"/>
    <w:rsid w:val="1D96DA47"/>
    <w:rsid w:val="1DE0643F"/>
    <w:rsid w:val="1EC02269"/>
    <w:rsid w:val="1F122B69"/>
    <w:rsid w:val="1F8DE225"/>
    <w:rsid w:val="20C8929B"/>
    <w:rsid w:val="20F746EE"/>
    <w:rsid w:val="223D1550"/>
    <w:rsid w:val="23915964"/>
    <w:rsid w:val="24271ABA"/>
    <w:rsid w:val="24ECE879"/>
    <w:rsid w:val="258642FA"/>
    <w:rsid w:val="26732FC2"/>
    <w:rsid w:val="267A70F6"/>
    <w:rsid w:val="26A83F4D"/>
    <w:rsid w:val="26E6D612"/>
    <w:rsid w:val="274D755A"/>
    <w:rsid w:val="27BC1065"/>
    <w:rsid w:val="2805CC80"/>
    <w:rsid w:val="284C86A5"/>
    <w:rsid w:val="286096E8"/>
    <w:rsid w:val="2872AC68"/>
    <w:rsid w:val="287AC929"/>
    <w:rsid w:val="28C65119"/>
    <w:rsid w:val="29C80F82"/>
    <w:rsid w:val="2A238F34"/>
    <w:rsid w:val="2A6FFE24"/>
    <w:rsid w:val="2B379349"/>
    <w:rsid w:val="2B875594"/>
    <w:rsid w:val="2BD76408"/>
    <w:rsid w:val="2D615663"/>
    <w:rsid w:val="2DF9496A"/>
    <w:rsid w:val="2E5CB70F"/>
    <w:rsid w:val="2EDDDA4F"/>
    <w:rsid w:val="2F2981CA"/>
    <w:rsid w:val="2F32C508"/>
    <w:rsid w:val="2F470035"/>
    <w:rsid w:val="2FBB74D5"/>
    <w:rsid w:val="30256DBE"/>
    <w:rsid w:val="30EEB4E7"/>
    <w:rsid w:val="31E8A678"/>
    <w:rsid w:val="322C3016"/>
    <w:rsid w:val="339C687A"/>
    <w:rsid w:val="340FA2B6"/>
    <w:rsid w:val="36810551"/>
    <w:rsid w:val="36AC9490"/>
    <w:rsid w:val="373DB025"/>
    <w:rsid w:val="376A5398"/>
    <w:rsid w:val="37ADB346"/>
    <w:rsid w:val="3823C2D2"/>
    <w:rsid w:val="397E9A8C"/>
    <w:rsid w:val="3B3FD059"/>
    <w:rsid w:val="3B688439"/>
    <w:rsid w:val="3BF0CD47"/>
    <w:rsid w:val="3DE8B4CF"/>
    <w:rsid w:val="3E4366CB"/>
    <w:rsid w:val="3E584FEF"/>
    <w:rsid w:val="3ED6B227"/>
    <w:rsid w:val="3F0A9438"/>
    <w:rsid w:val="3F37627A"/>
    <w:rsid w:val="3F5D3FA9"/>
    <w:rsid w:val="3F6D53DB"/>
    <w:rsid w:val="3F9DE33A"/>
    <w:rsid w:val="40DC8718"/>
    <w:rsid w:val="416F038E"/>
    <w:rsid w:val="4254ABBB"/>
    <w:rsid w:val="425EA0D2"/>
    <w:rsid w:val="429C9B20"/>
    <w:rsid w:val="43205A5B"/>
    <w:rsid w:val="43557925"/>
    <w:rsid w:val="43A7B082"/>
    <w:rsid w:val="447901D0"/>
    <w:rsid w:val="45571125"/>
    <w:rsid w:val="4595CC4E"/>
    <w:rsid w:val="46658726"/>
    <w:rsid w:val="4710785D"/>
    <w:rsid w:val="47352DE9"/>
    <w:rsid w:val="48EC806B"/>
    <w:rsid w:val="4990A2D5"/>
    <w:rsid w:val="4998EB46"/>
    <w:rsid w:val="49E141ED"/>
    <w:rsid w:val="4AFEA679"/>
    <w:rsid w:val="4B22791E"/>
    <w:rsid w:val="4B3E9294"/>
    <w:rsid w:val="4B8C59B5"/>
    <w:rsid w:val="4BC07C01"/>
    <w:rsid w:val="4D1AF849"/>
    <w:rsid w:val="4DA212DE"/>
    <w:rsid w:val="4F519C1A"/>
    <w:rsid w:val="51003D72"/>
    <w:rsid w:val="512CFCB4"/>
    <w:rsid w:val="51C461BF"/>
    <w:rsid w:val="524D4790"/>
    <w:rsid w:val="524E2766"/>
    <w:rsid w:val="5255CB1F"/>
    <w:rsid w:val="53881FB3"/>
    <w:rsid w:val="540DBA54"/>
    <w:rsid w:val="54A68BF7"/>
    <w:rsid w:val="555F56BB"/>
    <w:rsid w:val="562C7AAE"/>
    <w:rsid w:val="566FF92B"/>
    <w:rsid w:val="5697299E"/>
    <w:rsid w:val="56DD73DA"/>
    <w:rsid w:val="584C449B"/>
    <w:rsid w:val="58754A6B"/>
    <w:rsid w:val="587E1CC8"/>
    <w:rsid w:val="58B9F6CF"/>
    <w:rsid w:val="595BBB5E"/>
    <w:rsid w:val="59C73A53"/>
    <w:rsid w:val="59DD938F"/>
    <w:rsid w:val="5A38D8F5"/>
    <w:rsid w:val="5A7FE6F2"/>
    <w:rsid w:val="5AB8922D"/>
    <w:rsid w:val="5AD7AED7"/>
    <w:rsid w:val="5BA134FD"/>
    <w:rsid w:val="5BD6884D"/>
    <w:rsid w:val="5CBE3B8F"/>
    <w:rsid w:val="5D4F7BEE"/>
    <w:rsid w:val="5DCACB85"/>
    <w:rsid w:val="5E8F5626"/>
    <w:rsid w:val="5F4949DD"/>
    <w:rsid w:val="5FAE90D7"/>
    <w:rsid w:val="604DEBC8"/>
    <w:rsid w:val="605FCD75"/>
    <w:rsid w:val="60A3D553"/>
    <w:rsid w:val="62E3AAFF"/>
    <w:rsid w:val="637F696D"/>
    <w:rsid w:val="63E90BB1"/>
    <w:rsid w:val="6424292A"/>
    <w:rsid w:val="64287CFE"/>
    <w:rsid w:val="653B1183"/>
    <w:rsid w:val="65440D99"/>
    <w:rsid w:val="658516EB"/>
    <w:rsid w:val="65BD53B3"/>
    <w:rsid w:val="6636E5E3"/>
    <w:rsid w:val="66D7099E"/>
    <w:rsid w:val="66DFDDFA"/>
    <w:rsid w:val="67B179BB"/>
    <w:rsid w:val="687BAE5B"/>
    <w:rsid w:val="68FFAD5B"/>
    <w:rsid w:val="69093AE7"/>
    <w:rsid w:val="6915BAAF"/>
    <w:rsid w:val="6937D04E"/>
    <w:rsid w:val="6950B74C"/>
    <w:rsid w:val="69A1F24A"/>
    <w:rsid w:val="69DC410C"/>
    <w:rsid w:val="6BB69A1F"/>
    <w:rsid w:val="6BE9F5C9"/>
    <w:rsid w:val="6C3780EE"/>
    <w:rsid w:val="6D507728"/>
    <w:rsid w:val="6D51C0C7"/>
    <w:rsid w:val="6EF723E4"/>
    <w:rsid w:val="6F9F148A"/>
    <w:rsid w:val="704ACE83"/>
    <w:rsid w:val="705E4E1A"/>
    <w:rsid w:val="70F79FC6"/>
    <w:rsid w:val="71062D78"/>
    <w:rsid w:val="710799D1"/>
    <w:rsid w:val="72549973"/>
    <w:rsid w:val="7300060E"/>
    <w:rsid w:val="7307E272"/>
    <w:rsid w:val="7316311D"/>
    <w:rsid w:val="7326F505"/>
    <w:rsid w:val="73B49E5D"/>
    <w:rsid w:val="7476D466"/>
    <w:rsid w:val="74808759"/>
    <w:rsid w:val="7508C771"/>
    <w:rsid w:val="75637C45"/>
    <w:rsid w:val="7563888B"/>
    <w:rsid w:val="75AAB9AE"/>
    <w:rsid w:val="76A7D80D"/>
    <w:rsid w:val="77A3E756"/>
    <w:rsid w:val="77BACE4B"/>
    <w:rsid w:val="77BB620A"/>
    <w:rsid w:val="781C9256"/>
    <w:rsid w:val="782C8504"/>
    <w:rsid w:val="784BF8C3"/>
    <w:rsid w:val="78BC29C6"/>
    <w:rsid w:val="7A09CB6C"/>
    <w:rsid w:val="7A43AAE3"/>
    <w:rsid w:val="7AA6A3C9"/>
    <w:rsid w:val="7AADDB17"/>
    <w:rsid w:val="7AE6665C"/>
    <w:rsid w:val="7AFA5D96"/>
    <w:rsid w:val="7B2772C2"/>
    <w:rsid w:val="7C2F7C32"/>
    <w:rsid w:val="7C461CD4"/>
    <w:rsid w:val="7C6F6F4B"/>
    <w:rsid w:val="7CA8EF21"/>
    <w:rsid w:val="7D053E7F"/>
    <w:rsid w:val="7D093450"/>
    <w:rsid w:val="7DEBA9AE"/>
    <w:rsid w:val="7E12C790"/>
    <w:rsid w:val="7E77500F"/>
    <w:rsid w:val="7F8B28C5"/>
    <w:rsid w:val="7F9A53E3"/>
    <w:rsid w:val="7FB354E3"/>
    <w:rsid w:val="7FD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71DC"/>
  <w15:chartTrackingRefBased/>
  <w15:docId w15:val="{B822132B-EF46-4A57-9910-BDB81FE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C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6B"/>
  </w:style>
  <w:style w:type="paragraph" w:styleId="Footer">
    <w:name w:val="footer"/>
    <w:basedOn w:val="Normal"/>
    <w:link w:val="FooterChar"/>
    <w:uiPriority w:val="99"/>
    <w:unhideWhenUsed/>
    <w:rsid w:val="004F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6B"/>
  </w:style>
  <w:style w:type="paragraph" w:customStyle="1" w:styleId="paragraph">
    <w:name w:val="paragraph"/>
    <w:basedOn w:val="Normal"/>
    <w:rsid w:val="00B2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238AF"/>
  </w:style>
  <w:style w:type="character" w:customStyle="1" w:styleId="scxw5663289">
    <w:name w:val="scxw5663289"/>
    <w:basedOn w:val="DefaultParagraphFont"/>
    <w:rsid w:val="00B238AF"/>
  </w:style>
  <w:style w:type="character" w:customStyle="1" w:styleId="eop">
    <w:name w:val="eop"/>
    <w:basedOn w:val="DefaultParagraphFont"/>
    <w:rsid w:val="00B238AF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277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95F4A"/>
    <w:pPr>
      <w:widowControl w:val="0"/>
      <w:autoSpaceDE w:val="0"/>
      <w:autoSpaceDN w:val="0"/>
      <w:spacing w:after="0" w:line="213" w:lineRule="exact"/>
      <w:ind w:left="133" w:right="389"/>
      <w:jc w:val="center"/>
    </w:pPr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C9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93ca24-d155-4545-b3c8-6489ed94c6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32E6F3D827F4EAE25F7B78031AADF" ma:contentTypeVersion="14" ma:contentTypeDescription="Create a new document." ma:contentTypeScope="" ma:versionID="a1b5e7765a7c9bf38c2aeee221c1e66b">
  <xsd:schema xmlns:xsd="http://www.w3.org/2001/XMLSchema" xmlns:xs="http://www.w3.org/2001/XMLSchema" xmlns:p="http://schemas.microsoft.com/office/2006/metadata/properties" xmlns:ns3="8c93ca24-d155-4545-b3c8-6489ed94c667" xmlns:ns4="0da941a7-9a3e-4810-bbe3-98990094d1ce" targetNamespace="http://schemas.microsoft.com/office/2006/metadata/properties" ma:root="true" ma:fieldsID="1d2d77b103137f943a675c527164117c" ns3:_="" ns4:_="">
    <xsd:import namespace="8c93ca24-d155-4545-b3c8-6489ed94c667"/>
    <xsd:import namespace="0da941a7-9a3e-4810-bbe3-98990094d1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ca24-d155-4545-b3c8-6489ed94c66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941a7-9a3e-4810-bbe3-98990094d1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C8635-C79C-4FF3-B78C-DB02FA22FAF2}">
  <ds:schemaRefs>
    <ds:schemaRef ds:uri="http://schemas.microsoft.com/office/2006/metadata/properties"/>
    <ds:schemaRef ds:uri="http://schemas.microsoft.com/office/infopath/2007/PartnerControls"/>
    <ds:schemaRef ds:uri="8c93ca24-d155-4545-b3c8-6489ed94c667"/>
  </ds:schemaRefs>
</ds:datastoreItem>
</file>

<file path=customXml/itemProps2.xml><?xml version="1.0" encoding="utf-8"?>
<ds:datastoreItem xmlns:ds="http://schemas.openxmlformats.org/officeDocument/2006/customXml" ds:itemID="{55533285-84DE-43C2-810F-E3AF7C54A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3ca24-d155-4545-b3c8-6489ed94c667"/>
    <ds:schemaRef ds:uri="0da941a7-9a3e-4810-bbe3-98990094d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4F41F-A243-4B5A-9042-8F9446FF9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Perez</dc:creator>
  <cp:keywords/>
  <dc:description/>
  <cp:lastModifiedBy>Kendal Scott</cp:lastModifiedBy>
  <cp:revision>7</cp:revision>
  <dcterms:created xsi:type="dcterms:W3CDTF">2024-06-06T20:36:00Z</dcterms:created>
  <dcterms:modified xsi:type="dcterms:W3CDTF">2024-06-26T18:49:00Z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0x0101009B932E6F3D827F4EAE25F7B78031AADF</vt:lpwstr>
  </property>
</Properties>
</file>